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Frances Kelsey Secondary School</w:t>
      </w:r>
    </w:p>
    <w:p w:rsidR="00000000" w:rsidDel="00000000" w:rsidP="00000000" w:rsidRDefault="00000000" w:rsidRPr="00000000" w14:paraId="00000002">
      <w:pPr>
        <w:jc w:val="center"/>
        <w:rPr>
          <w:sz w:val="24"/>
          <w:szCs w:val="24"/>
        </w:rPr>
      </w:pPr>
      <w:r w:rsidDel="00000000" w:rsidR="00000000" w:rsidRPr="00000000">
        <w:rPr>
          <w:b w:val="1"/>
          <w:sz w:val="24"/>
          <w:szCs w:val="24"/>
          <w:rtl w:val="0"/>
        </w:rPr>
        <w:t xml:space="preserve">Parent Advisory Council Regular Meeting</w:t>
      </w:r>
      <w:r w:rsidDel="00000000" w:rsidR="00000000" w:rsidRPr="00000000">
        <w:rPr>
          <w:rtl w:val="0"/>
        </w:rPr>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April 15, 2025 7.00pm (1 hour)</w:t>
      </w:r>
    </w:p>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Minutes</w:t>
      </w:r>
    </w:p>
    <w:p w:rsidR="00000000" w:rsidDel="00000000" w:rsidP="00000000" w:rsidRDefault="00000000" w:rsidRPr="00000000" w14:paraId="00000005">
      <w:pPr>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Meet &amp; Mingle</w:t>
      </w: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7.00 - 7.15pm (prior to Principal’s arrival) - A space for parents / guardians to meet the</w:t>
      </w:r>
    </w:p>
    <w:p w:rsidR="00000000" w:rsidDel="00000000" w:rsidP="00000000" w:rsidRDefault="00000000" w:rsidRPr="00000000" w14:paraId="00000007">
      <w:pPr>
        <w:rPr>
          <w:sz w:val="24"/>
          <w:szCs w:val="24"/>
        </w:rPr>
      </w:pPr>
      <w:r w:rsidDel="00000000" w:rsidR="00000000" w:rsidRPr="00000000">
        <w:rPr>
          <w:sz w:val="24"/>
          <w:szCs w:val="24"/>
          <w:rtl w:val="0"/>
        </w:rPr>
        <w:t xml:space="preserve">PAC executive for information, advice or to add items to the agenda.</w:t>
      </w:r>
    </w:p>
    <w:p w:rsidR="00000000" w:rsidDel="00000000" w:rsidP="00000000" w:rsidRDefault="00000000" w:rsidRPr="00000000" w14:paraId="00000008">
      <w:pPr>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Acknowledgment</w:t>
      </w:r>
      <w:r w:rsidDel="00000000" w:rsidR="00000000" w:rsidRPr="00000000">
        <w:rPr>
          <w:rtl w:val="0"/>
        </w:rPr>
      </w:r>
    </w:p>
    <w:p w:rsidR="00000000" w:rsidDel="00000000" w:rsidP="00000000" w:rsidRDefault="00000000" w:rsidRPr="00000000" w14:paraId="00000009">
      <w:pPr>
        <w:spacing w:line="240" w:lineRule="auto"/>
        <w:rPr>
          <w:sz w:val="24"/>
          <w:szCs w:val="24"/>
        </w:rPr>
      </w:pPr>
      <w:r w:rsidDel="00000000" w:rsidR="00000000" w:rsidRPr="00000000">
        <w:rPr>
          <w:sz w:val="24"/>
          <w:szCs w:val="24"/>
          <w:rtl w:val="0"/>
        </w:rPr>
        <w:t xml:space="preserve">The Francis Kelsey PAC recognizes, and gives thanks, that we work, live, and play on</w:t>
      </w:r>
    </w:p>
    <w:p w:rsidR="00000000" w:rsidDel="00000000" w:rsidP="00000000" w:rsidRDefault="00000000" w:rsidRPr="00000000" w14:paraId="0000000A">
      <w:pPr>
        <w:spacing w:line="240" w:lineRule="auto"/>
        <w:rPr>
          <w:sz w:val="24"/>
          <w:szCs w:val="24"/>
        </w:rPr>
      </w:pPr>
      <w:r w:rsidDel="00000000" w:rsidR="00000000" w:rsidRPr="00000000">
        <w:rPr>
          <w:sz w:val="24"/>
          <w:szCs w:val="24"/>
          <w:rtl w:val="0"/>
        </w:rPr>
        <w:t xml:space="preserve">the traditional lands of the Coast Salish peoples, specifically the lands of the Malahat</w:t>
      </w:r>
    </w:p>
    <w:p w:rsidR="00000000" w:rsidDel="00000000" w:rsidP="00000000" w:rsidRDefault="00000000" w:rsidRPr="00000000" w14:paraId="0000000B">
      <w:pPr>
        <w:spacing w:line="240" w:lineRule="auto"/>
        <w:rPr>
          <w:sz w:val="24"/>
          <w:szCs w:val="24"/>
        </w:rPr>
      </w:pPr>
      <w:r w:rsidDel="00000000" w:rsidR="00000000" w:rsidRPr="00000000">
        <w:rPr>
          <w:sz w:val="24"/>
          <w:szCs w:val="24"/>
          <w:rtl w:val="0"/>
        </w:rPr>
        <w:t xml:space="preserve">peoples. As someone who lives, works and plays on this land, I am compelled and</w:t>
      </w:r>
    </w:p>
    <w:p w:rsidR="00000000" w:rsidDel="00000000" w:rsidP="00000000" w:rsidRDefault="00000000" w:rsidRPr="00000000" w14:paraId="0000000C">
      <w:pPr>
        <w:spacing w:line="240" w:lineRule="auto"/>
        <w:rPr>
          <w:sz w:val="24"/>
          <w:szCs w:val="24"/>
        </w:rPr>
      </w:pPr>
      <w:r w:rsidDel="00000000" w:rsidR="00000000" w:rsidRPr="00000000">
        <w:rPr>
          <w:sz w:val="24"/>
          <w:szCs w:val="24"/>
          <w:rtl w:val="0"/>
        </w:rPr>
        <w:t xml:space="preserve">humbled to acknowledge those who have come before me, those who provided</w:t>
      </w:r>
    </w:p>
    <w:p w:rsidR="00000000" w:rsidDel="00000000" w:rsidP="00000000" w:rsidRDefault="00000000" w:rsidRPr="00000000" w14:paraId="0000000D">
      <w:pPr>
        <w:spacing w:line="240" w:lineRule="auto"/>
        <w:rPr>
          <w:sz w:val="24"/>
          <w:szCs w:val="24"/>
        </w:rPr>
      </w:pPr>
      <w:r w:rsidDel="00000000" w:rsidR="00000000" w:rsidRPr="00000000">
        <w:rPr>
          <w:sz w:val="24"/>
          <w:szCs w:val="24"/>
          <w:rtl w:val="0"/>
        </w:rPr>
        <w:t xml:space="preserve">stewardship on the land and continue to share the land and teachings with all of us.</w:t>
      </w:r>
    </w:p>
    <w:p w:rsidR="00000000" w:rsidDel="00000000" w:rsidP="00000000" w:rsidRDefault="00000000" w:rsidRPr="00000000" w14:paraId="0000000E">
      <w:pPr>
        <w:rPr>
          <w:sz w:val="24"/>
          <w:szCs w:val="24"/>
        </w:rPr>
      </w:pPr>
      <w:r w:rsidDel="00000000" w:rsidR="00000000" w:rsidRPr="00000000">
        <w:rPr>
          <w:sz w:val="24"/>
          <w:szCs w:val="24"/>
          <w:rtl w:val="0"/>
        </w:rPr>
        <w:t xml:space="preserve">● Introductions – Phil Leeman, Toni Handy, Kevin Van der linden, (Online) Jennifer Thom, Regrets Joleen Duncan, Joseph Legault</w:t>
      </w:r>
    </w:p>
    <w:p w:rsidR="00000000" w:rsidDel="00000000" w:rsidP="00000000" w:rsidRDefault="00000000" w:rsidRPr="00000000" w14:paraId="0000000F">
      <w:pPr>
        <w:rPr>
          <w:sz w:val="24"/>
          <w:szCs w:val="24"/>
        </w:rPr>
      </w:pPr>
      <w:r w:rsidDel="00000000" w:rsidR="00000000" w:rsidRPr="00000000">
        <w:rPr>
          <w:sz w:val="24"/>
          <w:szCs w:val="24"/>
          <w:rtl w:val="0"/>
        </w:rPr>
        <w:t xml:space="preserve">● Adoption of Agenda- Motion to approve the agenda by Phil, Seconded by Jennifer.</w:t>
      </w:r>
    </w:p>
    <w:p w:rsidR="00000000" w:rsidDel="00000000" w:rsidP="00000000" w:rsidRDefault="00000000" w:rsidRPr="00000000" w14:paraId="00000010">
      <w:pPr>
        <w:rPr>
          <w:sz w:val="24"/>
          <w:szCs w:val="24"/>
        </w:rPr>
      </w:pPr>
      <w:r w:rsidDel="00000000" w:rsidR="00000000" w:rsidRPr="00000000">
        <w:rPr>
          <w:sz w:val="24"/>
          <w:szCs w:val="24"/>
          <w:rtl w:val="0"/>
        </w:rPr>
        <w:t xml:space="preserve">● Approval of March 2025 Minutes – Motion to approve the minutes Phil, seconded</w:t>
      </w:r>
    </w:p>
    <w:p w:rsidR="00000000" w:rsidDel="00000000" w:rsidP="00000000" w:rsidRDefault="00000000" w:rsidRPr="00000000" w14:paraId="00000011">
      <w:pPr>
        <w:rPr>
          <w:sz w:val="24"/>
          <w:szCs w:val="24"/>
        </w:rPr>
      </w:pPr>
      <w:r w:rsidDel="00000000" w:rsidR="00000000" w:rsidRPr="00000000">
        <w:rPr>
          <w:sz w:val="24"/>
          <w:szCs w:val="24"/>
          <w:rtl w:val="0"/>
        </w:rPr>
        <w:t xml:space="preserve">by Jennifer</w:t>
      </w:r>
    </w:p>
    <w:p w:rsidR="00000000" w:rsidDel="00000000" w:rsidP="00000000" w:rsidRDefault="00000000" w:rsidRPr="00000000" w14:paraId="00000012">
      <w:pPr>
        <w:rPr>
          <w:sz w:val="24"/>
          <w:szCs w:val="24"/>
        </w:rPr>
      </w:pPr>
      <w:r w:rsidDel="00000000" w:rsidR="00000000" w:rsidRPr="00000000">
        <w:rPr>
          <w:sz w:val="24"/>
          <w:szCs w:val="24"/>
          <w:rtl w:val="0"/>
        </w:rPr>
        <w:t xml:space="preserve">● President’s Report &amp; Introduction – Not much to report, thanked Phil for handling of all the gaming inquiries, and acknowledged how he has worked hard to get everything organized and current for PAC. </w:t>
      </w:r>
    </w:p>
    <w:p w:rsidR="00000000" w:rsidDel="00000000" w:rsidP="00000000" w:rsidRDefault="00000000" w:rsidRPr="00000000" w14:paraId="00000013">
      <w:pPr>
        <w:rPr>
          <w:sz w:val="24"/>
          <w:szCs w:val="24"/>
        </w:rPr>
      </w:pPr>
      <w:r w:rsidDel="00000000" w:rsidR="00000000" w:rsidRPr="00000000">
        <w:rPr>
          <w:sz w:val="24"/>
          <w:szCs w:val="24"/>
          <w:rtl w:val="0"/>
        </w:rPr>
        <w:t xml:space="preserve">● Principal’s / Vice Principal’s Report – was sent to Joleen separately from these notes. Summary;</w:t>
        <w:br w:type="textWrapping"/>
        <w:t xml:space="preserve">*New Semester, 18 students partaking in TASK Program through Camosun Trades</w:t>
        <w:br w:type="textWrapping"/>
        <w:t xml:space="preserve">*Bamfield Field trip was a success</w:t>
        <w:br w:type="textWrapping"/>
        <w:t xml:space="preserve">*Spring break travel trip to London, and the band going to Disneyland in May.</w:t>
        <w:br w:type="textWrapping"/>
        <w:t xml:space="preserve">*Anti-vaping presentation for grade 8’s February 24, 25, 2025 by Island Health</w:t>
        <w:br w:type="textWrapping"/>
        <w:t xml:space="preserve">*Grade 12 prom dance Well attended </w:t>
        <w:br w:type="textWrapping"/>
        <w:t xml:space="preserve">*Grade 7s have started transition visits from feeder schools. Grade 7 orientation.</w:t>
        <w:br w:type="textWrapping"/>
        <w:t xml:space="preserve">*3 Robotics teams headed to Abbotsford</w:t>
        <w:br w:type="textWrapping"/>
        <w:t xml:space="preserve">*Rockband concert April 10</w:t>
      </w:r>
    </w:p>
    <w:p w:rsidR="00000000" w:rsidDel="00000000" w:rsidP="00000000" w:rsidRDefault="00000000" w:rsidRPr="00000000" w14:paraId="00000014">
      <w:pPr>
        <w:rPr>
          <w:sz w:val="24"/>
          <w:szCs w:val="24"/>
        </w:rPr>
      </w:pPr>
      <w:r w:rsidDel="00000000" w:rsidR="00000000" w:rsidRPr="00000000">
        <w:rPr>
          <w:sz w:val="24"/>
          <w:szCs w:val="24"/>
          <w:rtl w:val="0"/>
        </w:rPr>
        <w:t xml:space="preserve">* Boys / Girls Rugby ongoing</w:t>
        <w:br w:type="textWrapping"/>
        <w:t xml:space="preserve">* April 28</w:t>
      </w:r>
      <w:r w:rsidDel="00000000" w:rsidR="00000000" w:rsidRPr="00000000">
        <w:rPr>
          <w:sz w:val="24"/>
          <w:szCs w:val="24"/>
          <w:vertAlign w:val="superscript"/>
          <w:rtl w:val="0"/>
        </w:rPr>
        <w:t xml:space="preserve">th</w:t>
      </w:r>
      <w:r w:rsidDel="00000000" w:rsidR="00000000" w:rsidRPr="00000000">
        <w:rPr>
          <w:sz w:val="24"/>
          <w:szCs w:val="24"/>
          <w:rtl w:val="0"/>
        </w:rPr>
        <w:t xml:space="preserve"> Safer Schools presentation for parents</w:t>
        <w:br w:type="textWrapping"/>
        <w:t xml:space="preserve">* April Safer schools presentation for students</w:t>
        <w:br w:type="textWrapping"/>
        <w:t xml:space="preserve">* Safe Driving Presentation by Kevin /brooks for Grade 12’s.</w:t>
        <w:br w:type="textWrapping"/>
        <w:t xml:space="preserve">* May 7</w:t>
      </w:r>
      <w:r w:rsidDel="00000000" w:rsidR="00000000" w:rsidRPr="00000000">
        <w:rPr>
          <w:sz w:val="24"/>
          <w:szCs w:val="24"/>
          <w:vertAlign w:val="superscript"/>
          <w:rtl w:val="0"/>
        </w:rPr>
        <w:t xml:space="preserve">th</w:t>
      </w:r>
      <w:r w:rsidDel="00000000" w:rsidR="00000000" w:rsidRPr="00000000">
        <w:rPr>
          <w:sz w:val="24"/>
          <w:szCs w:val="24"/>
          <w:rtl w:val="0"/>
        </w:rPr>
        <w:t xml:space="preserve"> District Scholarship Excellence Presentation.</w:t>
      </w:r>
    </w:p>
    <w:p w:rsidR="00000000" w:rsidDel="00000000" w:rsidP="00000000" w:rsidRDefault="00000000" w:rsidRPr="00000000" w14:paraId="00000015">
      <w:pPr>
        <w:rPr>
          <w:sz w:val="24"/>
          <w:szCs w:val="24"/>
        </w:rPr>
      </w:pPr>
      <w:r w:rsidDel="00000000" w:rsidR="00000000" w:rsidRPr="00000000">
        <w:rPr>
          <w:b w:val="1"/>
          <w:sz w:val="24"/>
          <w:szCs w:val="24"/>
          <w:rtl w:val="0"/>
        </w:rPr>
        <w:t xml:space="preserve"> Funding Requests –</w:t>
        <w:br w:type="textWrapping"/>
      </w:r>
      <w:r w:rsidDel="00000000" w:rsidR="00000000" w:rsidRPr="00000000">
        <w:rPr>
          <w:sz w:val="24"/>
          <w:szCs w:val="24"/>
          <w:highlight w:val="yellow"/>
          <w:rtl w:val="0"/>
        </w:rPr>
        <w:t xml:space="preserve">Colleen Mullins requested $1500 for Safer Schools presentation, establishing safe, caring and respectful digital communities.</w:t>
        <w:br w:type="textWrapping"/>
        <w:t xml:space="preserve">Motion passed by Toni to fund $1400 which aligned with our policy of supporting half the cost to promote the event. Seconded by Phil, voted in favor Jennifer, Phil and Toni  Funding Request Attached</w:t>
        <w:br w:type="textWrapping"/>
      </w:r>
      <w:r w:rsidDel="00000000" w:rsidR="00000000" w:rsidRPr="00000000">
        <w:rPr>
          <w:sz w:val="24"/>
          <w:szCs w:val="24"/>
          <w:rtl w:val="0"/>
        </w:rPr>
        <w:br w:type="textWrapping"/>
      </w:r>
      <w:r w:rsidDel="00000000" w:rsidR="00000000" w:rsidRPr="00000000">
        <w:rPr>
          <w:sz w:val="24"/>
          <w:szCs w:val="24"/>
          <w:highlight w:val="yellow"/>
          <w:rtl w:val="0"/>
        </w:rPr>
        <w:t xml:space="preserve">Year Book Request that we cover the cost of 10 year books at $50 each, totalling $500.</w:t>
        <w:br w:type="textWrapping"/>
        <w:t xml:space="preserve">Toni asked if this was something we have covered previously and it was agreed yes.</w:t>
        <w:br w:type="textWrapping"/>
        <w:t xml:space="preserve">Motion to support by Toni, Seconded by Phil, All in favor Jennifer, Toni and Phil.</w:t>
        <w:br w:type="textWrapping"/>
      </w:r>
      <w:r w:rsidDel="00000000" w:rsidR="00000000" w:rsidRPr="00000000">
        <w:rPr>
          <w:sz w:val="24"/>
          <w:szCs w:val="24"/>
          <w:rtl w:val="0"/>
        </w:rPr>
        <w:br w:type="textWrapping"/>
        <w:t xml:space="preserve">● Secretary’s Correspondence – None Joleen Away</w:t>
      </w:r>
    </w:p>
    <w:p w:rsidR="00000000" w:rsidDel="00000000" w:rsidP="00000000" w:rsidRDefault="00000000" w:rsidRPr="00000000" w14:paraId="00000016">
      <w:pPr>
        <w:rPr>
          <w:sz w:val="24"/>
          <w:szCs w:val="24"/>
        </w:rPr>
      </w:pPr>
      <w:r w:rsidDel="00000000" w:rsidR="00000000" w:rsidRPr="00000000">
        <w:rPr>
          <w:sz w:val="24"/>
          <w:szCs w:val="24"/>
          <w:rtl w:val="0"/>
        </w:rPr>
        <w:t xml:space="preserve">● Treasurer's Report – Balance Sheet and Profit/Loss Report we have a balance of roughly $42,000</w:t>
      </w:r>
    </w:p>
    <w:p w:rsidR="00000000" w:rsidDel="00000000" w:rsidP="00000000" w:rsidRDefault="00000000" w:rsidRPr="00000000" w14:paraId="00000017">
      <w:pPr>
        <w:rPr>
          <w:sz w:val="24"/>
          <w:szCs w:val="24"/>
        </w:rPr>
      </w:pPr>
      <w:r w:rsidDel="00000000" w:rsidR="00000000" w:rsidRPr="00000000">
        <w:rPr>
          <w:sz w:val="24"/>
          <w:szCs w:val="24"/>
          <w:rtl w:val="0"/>
        </w:rPr>
        <w:t xml:space="preserve">Phil has been working very hard to make sure all gaming accounts and reports are currently in line with our licenses that have been granted. Reports Attached</w:t>
      </w:r>
    </w:p>
    <w:p w:rsidR="00000000" w:rsidDel="00000000" w:rsidP="00000000" w:rsidRDefault="00000000" w:rsidRPr="00000000" w14:paraId="00000018">
      <w:pPr>
        <w:rPr>
          <w:sz w:val="24"/>
          <w:szCs w:val="24"/>
        </w:rPr>
      </w:pPr>
      <w:r w:rsidDel="00000000" w:rsidR="00000000" w:rsidRPr="00000000">
        <w:rPr>
          <w:sz w:val="24"/>
          <w:szCs w:val="24"/>
          <w:rtl w:val="0"/>
        </w:rPr>
        <w:t xml:space="preserve">● DPAC Report – None Joseph was away</w:t>
      </w:r>
    </w:p>
    <w:p w:rsidR="00000000" w:rsidDel="00000000" w:rsidP="00000000" w:rsidRDefault="00000000" w:rsidRPr="00000000" w14:paraId="00000019">
      <w:pPr>
        <w:rPr>
          <w:sz w:val="24"/>
          <w:szCs w:val="24"/>
        </w:rPr>
      </w:pPr>
      <w:r w:rsidDel="00000000" w:rsidR="00000000" w:rsidRPr="00000000">
        <w:rPr>
          <w:sz w:val="24"/>
          <w:szCs w:val="24"/>
          <w:rtl w:val="0"/>
        </w:rPr>
        <w:t xml:space="preserve">● Old Business</w:t>
      </w:r>
    </w:p>
    <w:p w:rsidR="00000000" w:rsidDel="00000000" w:rsidP="00000000" w:rsidRDefault="00000000" w:rsidRPr="00000000" w14:paraId="0000001A">
      <w:pPr>
        <w:rPr>
          <w:sz w:val="24"/>
          <w:szCs w:val="24"/>
        </w:rPr>
      </w:pPr>
      <w:r w:rsidDel="00000000" w:rsidR="00000000" w:rsidRPr="00000000">
        <w:rPr>
          <w:sz w:val="24"/>
          <w:szCs w:val="24"/>
          <w:rtl w:val="0"/>
        </w:rPr>
        <w:t xml:space="preserve">1. Interior redesign projects – There was a major shift in plans and funding requests for this ongoing project. Originally planned for $6000 for the entrance and $6000 for the atrium, the new updated request is for $14000, and would only be for the front entrance area.</w:t>
        <w:br w:type="textWrapping"/>
        <w:t xml:space="preserve">Jennifer is heading up this project with Lisa Huck and is working on getting a written quote. Toni expressed major hesitation with the new plans and funding. As such, she strongly recommended that we table the discussion to next month when more members would be present. As if she had to vote this evening, she would vote against. </w:t>
        <w:br w:type="textWrapping"/>
        <w:t xml:space="preserve">Please move the matter to the May agenda.</w:t>
      </w:r>
    </w:p>
    <w:p w:rsidR="00000000" w:rsidDel="00000000" w:rsidP="00000000" w:rsidRDefault="00000000" w:rsidRPr="00000000" w14:paraId="0000001B">
      <w:pPr>
        <w:rPr>
          <w:sz w:val="24"/>
          <w:szCs w:val="24"/>
        </w:rPr>
      </w:pPr>
      <w:r w:rsidDel="00000000" w:rsidR="00000000" w:rsidRPr="00000000">
        <w:rPr>
          <w:sz w:val="24"/>
          <w:szCs w:val="24"/>
          <w:rtl w:val="0"/>
        </w:rPr>
        <w:t xml:space="preserve">● New Business</w:t>
      </w:r>
    </w:p>
    <w:p w:rsidR="00000000" w:rsidDel="00000000" w:rsidP="00000000" w:rsidRDefault="00000000" w:rsidRPr="00000000" w14:paraId="0000001C">
      <w:pPr>
        <w:rPr>
          <w:sz w:val="24"/>
          <w:szCs w:val="24"/>
        </w:rPr>
      </w:pPr>
      <w:r w:rsidDel="00000000" w:rsidR="00000000" w:rsidRPr="00000000">
        <w:rPr>
          <w:sz w:val="24"/>
          <w:szCs w:val="24"/>
          <w:rtl w:val="0"/>
        </w:rPr>
        <w:t xml:space="preserve">Toni inquired about the swing set that is at the new high school in Duncan. Asking about potential space and installation for a project like that at Kelsey. Kevin offered to reach out to the Principal at the school and learn more about the who’s and what’s of the set.</w:t>
        <w:br w:type="textWrapping"/>
      </w:r>
    </w:p>
    <w:p w:rsidR="00000000" w:rsidDel="00000000" w:rsidP="00000000" w:rsidRDefault="00000000" w:rsidRPr="00000000" w14:paraId="0000001D">
      <w:pPr>
        <w:spacing w:line="240" w:lineRule="auto"/>
        <w:rPr>
          <w:sz w:val="24"/>
          <w:szCs w:val="24"/>
        </w:rPr>
      </w:pPr>
      <w:r w:rsidDel="00000000" w:rsidR="00000000" w:rsidRPr="00000000">
        <w:rPr>
          <w:sz w:val="24"/>
          <w:szCs w:val="24"/>
          <w:rtl w:val="0"/>
        </w:rPr>
        <w:t xml:space="preserve">● Next meeting date – May 20, 2025</w:t>
      </w:r>
    </w:p>
    <w:p w:rsidR="00000000" w:rsidDel="00000000" w:rsidP="00000000" w:rsidRDefault="00000000" w:rsidRPr="00000000" w14:paraId="0000001E">
      <w:pPr>
        <w:spacing w:line="240" w:lineRule="auto"/>
        <w:rPr>
          <w:sz w:val="24"/>
          <w:szCs w:val="24"/>
        </w:rPr>
      </w:pPr>
      <w:r w:rsidDel="00000000" w:rsidR="00000000" w:rsidRPr="00000000">
        <w:rPr>
          <w:sz w:val="24"/>
          <w:szCs w:val="24"/>
          <w:rtl w:val="0"/>
        </w:rPr>
        <w:t xml:space="preserve">● Adjournment – 8:19 pm</w:t>
      </w:r>
    </w:p>
    <w:p w:rsidR="00000000" w:rsidDel="00000000" w:rsidP="00000000" w:rsidRDefault="00000000" w:rsidRPr="00000000" w14:paraId="0000001F">
      <w:pPr>
        <w:spacing w:line="240" w:lineRule="auto"/>
        <w:rPr>
          <w:sz w:val="24"/>
          <w:szCs w:val="24"/>
        </w:rPr>
      </w:pPr>
      <w:r w:rsidDel="00000000" w:rsidR="00000000" w:rsidRPr="00000000">
        <w:rPr>
          <w:sz w:val="24"/>
          <w:szCs w:val="24"/>
        </w:rPr>
        <w:drawing>
          <wp:inline distB="114300" distT="114300" distL="114300" distR="114300">
            <wp:extent cx="5943600" cy="52451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524510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spacing w:line="240" w:lineRule="auto"/>
        <w:rPr>
          <w:sz w:val="24"/>
          <w:szCs w:val="24"/>
        </w:rPr>
      </w:pPr>
      <w:r w:rsidDel="00000000" w:rsidR="00000000" w:rsidRPr="00000000">
        <w:rPr>
          <w:sz w:val="24"/>
          <w:szCs w:val="24"/>
        </w:rPr>
        <w:drawing>
          <wp:inline distB="114300" distT="114300" distL="114300" distR="114300">
            <wp:extent cx="5943600" cy="3289300"/>
            <wp:effectExtent b="0" l="0" r="0" t="0"/>
            <wp:docPr id="1"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943600" cy="32893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spacing w:line="240" w:lineRule="auto"/>
        <w:rPr>
          <w:sz w:val="24"/>
          <w:szCs w:val="24"/>
        </w:rPr>
      </w:pPr>
      <w:r w:rsidDel="00000000" w:rsidR="00000000" w:rsidRPr="00000000">
        <w:rPr>
          <w:sz w:val="24"/>
          <w:szCs w:val="24"/>
        </w:rPr>
        <w:drawing>
          <wp:inline distB="114300" distT="114300" distL="114300" distR="114300">
            <wp:extent cx="4705350" cy="6038850"/>
            <wp:effectExtent b="0" l="0" r="0" t="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705350" cy="6038850"/>
                    </a:xfrm>
                    <a:prstGeom prst="rect"/>
                    <a:ln/>
                  </pic:spPr>
                </pic:pic>
              </a:graphicData>
            </a:graphic>
          </wp:inline>
        </w:drawing>
      </w:r>
      <w:r w:rsidDel="00000000" w:rsidR="00000000" w:rsidRPr="00000000">
        <w:rPr>
          <w:sz w:val="24"/>
          <w:szCs w:val="24"/>
        </w:rPr>
        <w:drawing>
          <wp:inline distB="114300" distT="114300" distL="114300" distR="114300">
            <wp:extent cx="4733925" cy="5819775"/>
            <wp:effectExtent b="0" l="0" r="0" t="0"/>
            <wp:docPr id="3"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4733925" cy="5819775"/>
                    </a:xfrm>
                    <a:prstGeom prst="rect"/>
                    <a:ln/>
                  </pic:spPr>
                </pic:pic>
              </a:graphicData>
            </a:graphic>
          </wp:inline>
        </w:drawing>
      </w: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023C91"/>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semiHidden w:val="1"/>
    <w:unhideWhenUsed w:val="1"/>
    <w:qFormat w:val="1"/>
    <w:rsid w:val="00023C91"/>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023C91"/>
    <w:pPr>
      <w:keepNext w:val="1"/>
      <w:keepLines w:val="1"/>
      <w:spacing w:after="80" w:before="160"/>
      <w:outlineLvl w:val="2"/>
    </w:pPr>
    <w:rPr>
      <w:rFonts w:cstheme="majorBidi" w:eastAsiaTheme="majorEastAsia"/>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023C91"/>
    <w:pPr>
      <w:keepNext w:val="1"/>
      <w:keepLines w:val="1"/>
      <w:spacing w:after="40" w:before="80"/>
      <w:outlineLvl w:val="3"/>
    </w:pPr>
    <w:rPr>
      <w:rFonts w:cstheme="majorBidi" w:eastAsiaTheme="majorEastAsia"/>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023C91"/>
    <w:pPr>
      <w:keepNext w:val="1"/>
      <w:keepLines w:val="1"/>
      <w:spacing w:after="40" w:before="80"/>
      <w:outlineLvl w:val="4"/>
    </w:pPr>
    <w:rPr>
      <w:rFonts w:cstheme="majorBidi" w:eastAsiaTheme="majorEastAsia"/>
      <w:color w:val="2f5496" w:themeColor="accent1" w:themeShade="0000BF"/>
    </w:rPr>
  </w:style>
  <w:style w:type="paragraph" w:styleId="Heading6">
    <w:name w:val="heading 6"/>
    <w:basedOn w:val="Normal"/>
    <w:next w:val="Normal"/>
    <w:link w:val="Heading6Char"/>
    <w:uiPriority w:val="9"/>
    <w:semiHidden w:val="1"/>
    <w:unhideWhenUsed w:val="1"/>
    <w:qFormat w:val="1"/>
    <w:rsid w:val="00023C91"/>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023C91"/>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023C91"/>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023C91"/>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23C91"/>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023C91"/>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023C91"/>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023C91"/>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023C91"/>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023C91"/>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023C91"/>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023C91"/>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023C91"/>
    <w:rPr>
      <w:rFonts w:cstheme="majorBidi" w:eastAsiaTheme="majorEastAsia"/>
      <w:color w:val="272727" w:themeColor="text1" w:themeTint="0000D8"/>
    </w:rPr>
  </w:style>
  <w:style w:type="paragraph" w:styleId="Title">
    <w:name w:val="Title"/>
    <w:basedOn w:val="Normal"/>
    <w:next w:val="Normal"/>
    <w:link w:val="TitleChar"/>
    <w:uiPriority w:val="10"/>
    <w:qFormat w:val="1"/>
    <w:rsid w:val="00023C91"/>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023C91"/>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023C91"/>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023C91"/>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023C91"/>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023C91"/>
    <w:rPr>
      <w:i w:val="1"/>
      <w:iCs w:val="1"/>
      <w:color w:val="404040" w:themeColor="text1" w:themeTint="0000BF"/>
    </w:rPr>
  </w:style>
  <w:style w:type="paragraph" w:styleId="ListParagraph">
    <w:name w:val="List Paragraph"/>
    <w:basedOn w:val="Normal"/>
    <w:uiPriority w:val="34"/>
    <w:qFormat w:val="1"/>
    <w:rsid w:val="00023C91"/>
    <w:pPr>
      <w:ind w:left="720"/>
      <w:contextualSpacing w:val="1"/>
    </w:pPr>
  </w:style>
  <w:style w:type="character" w:styleId="IntenseEmphasis">
    <w:name w:val="Intense Emphasis"/>
    <w:basedOn w:val="DefaultParagraphFont"/>
    <w:uiPriority w:val="21"/>
    <w:qFormat w:val="1"/>
    <w:rsid w:val="00023C91"/>
    <w:rPr>
      <w:i w:val="1"/>
      <w:iCs w:val="1"/>
      <w:color w:val="2f5496" w:themeColor="accent1" w:themeShade="0000BF"/>
    </w:rPr>
  </w:style>
  <w:style w:type="paragraph" w:styleId="IntenseQuote">
    <w:name w:val="Intense Quote"/>
    <w:basedOn w:val="Normal"/>
    <w:next w:val="Normal"/>
    <w:link w:val="IntenseQuoteChar"/>
    <w:uiPriority w:val="30"/>
    <w:qFormat w:val="1"/>
    <w:rsid w:val="00023C91"/>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023C91"/>
    <w:rPr>
      <w:i w:val="1"/>
      <w:iCs w:val="1"/>
      <w:color w:val="2f5496" w:themeColor="accent1" w:themeShade="0000BF"/>
    </w:rPr>
  </w:style>
  <w:style w:type="character" w:styleId="IntenseReference">
    <w:name w:val="Intense Reference"/>
    <w:basedOn w:val="DefaultParagraphFont"/>
    <w:uiPriority w:val="32"/>
    <w:qFormat w:val="1"/>
    <w:rsid w:val="00023C91"/>
    <w:rPr>
      <w:b w:val="1"/>
      <w:bCs w:val="1"/>
      <w:smallCaps w:val="1"/>
      <w:color w:val="2f5496"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7N+orkg8IrNN9/5nmkEp9oN7mA==">CgMxLjA4AHIhMUttTHJYWkp4cGhaOVltOFZ1d2lsT01IU2lqQVU4VjYz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2025-05-20T02:49:00Z</dcterms:created>
  <dc:creator>Toni Handy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72325b5f-b8f3-4b12-a760-ed276d76ad8f</vt:lpwstr>
  </property>
</Properties>
</file>